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3552825</wp:posOffset>
            </wp:positionH>
            <wp:positionV relativeFrom="paragraph">
              <wp:posOffset>390525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7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 Oana Carmen ȚUGULEA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ciobanu.oana@uaic.ro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-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B-612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credibilității în optimizarea strategiilor de Marketing Automation / Cum să câștigi încrederea clienților prin automatizarea marketingului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Dincolo de algoritmi: factorul uman în succesul strategiilor de Marketing Automation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Relația dintre credibilitatea și valoarea reclamelor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Reclamele din mediul online versus reclamele tradiționale – analiză comparativă a credibilității și valorii percepute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Determinanți ai comportamentelor dezirabile ale clienților în servicii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Dimensiunile personalității brandului de oraș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Dimensiuni ale Analizei Comportamentale Aplicate în învățământul superior. Implicații pentru marketingul educațional</w:t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74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banu.oana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oana-carmen-tugulea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rZWeKTC2pr8BOPe6f6c3Hq4kw==">CgMxLjA4AHIhMV9jRUVlNnJNNlZzM2JGUkRWcDFwTEdROXZqU3hOcjdN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33C5B48-AABD-4445-B851-495B1EB40588}"/>
</file>

<file path=customXML/itemProps3.xml><?xml version="1.0" encoding="utf-8"?>
<ds:datastoreItem xmlns:ds="http://schemas.openxmlformats.org/officeDocument/2006/customXml" ds:itemID="{EE9DC34B-400E-4DCE-A5CA-79A4AE0F6BEC}"/>
</file>

<file path=customXML/itemProps4.xml><?xml version="1.0" encoding="utf-8"?>
<ds:datastoreItem xmlns:ds="http://schemas.openxmlformats.org/officeDocument/2006/customXml" ds:itemID="{C4970286-6467-4432-9511-425665205A2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